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FE" w:rsidRDefault="00DF1FFE" w:rsidP="00DF1FFE">
      <w:pPr>
        <w:pStyle w:val="a3"/>
        <w:spacing w:before="0" w:beforeAutospacing="0" w:after="0" w:afterAutospacing="0"/>
        <w:ind w:firstLine="708"/>
        <w:jc w:val="center"/>
        <w:rPr>
          <w:b/>
          <w:sz w:val="36"/>
          <w:szCs w:val="36"/>
        </w:rPr>
      </w:pPr>
      <w:r w:rsidRPr="00DF1FFE">
        <w:rPr>
          <w:b/>
          <w:sz w:val="36"/>
          <w:szCs w:val="36"/>
        </w:rPr>
        <w:t xml:space="preserve">Плата за </w:t>
      </w:r>
      <w:r w:rsidRPr="00DF1FFE">
        <w:rPr>
          <w:b/>
          <w:sz w:val="36"/>
          <w:szCs w:val="36"/>
        </w:rPr>
        <w:t xml:space="preserve">негативное воздействие </w:t>
      </w:r>
    </w:p>
    <w:p w:rsidR="00DF1FFE" w:rsidRPr="00DF1FFE" w:rsidRDefault="00DF1FFE" w:rsidP="00DF1FFE">
      <w:pPr>
        <w:pStyle w:val="a3"/>
        <w:spacing w:before="0" w:beforeAutospacing="0" w:after="0" w:afterAutospacing="0"/>
        <w:ind w:firstLine="708"/>
        <w:jc w:val="center"/>
        <w:rPr>
          <w:b/>
          <w:sz w:val="36"/>
          <w:szCs w:val="36"/>
        </w:rPr>
      </w:pPr>
      <w:r w:rsidRPr="00DF1FFE">
        <w:rPr>
          <w:b/>
          <w:sz w:val="36"/>
          <w:szCs w:val="36"/>
        </w:rPr>
        <w:t>на окружающую среду</w:t>
      </w:r>
    </w:p>
    <w:p w:rsidR="00DF1FFE" w:rsidRDefault="00DF1FFE" w:rsidP="00DF1F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F4C20" w:rsidRPr="00DF1FFE" w:rsidRDefault="00FF4C20" w:rsidP="00DF1F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FFE">
        <w:rPr>
          <w:sz w:val="28"/>
          <w:szCs w:val="28"/>
        </w:rPr>
        <w:t xml:space="preserve">Федеральным законом «Об охране окружающей среды» установлена обязанность юридических лиц и индивидуальных предпринимателей, осуществляющих деятельность, оказывающую негативное воздействие на окружающую среду, самостоятельно исчислять и вносить плату </w:t>
      </w:r>
      <w:proofErr w:type="gramStart"/>
      <w:r w:rsidRPr="00DF1FFE">
        <w:rPr>
          <w:sz w:val="28"/>
          <w:szCs w:val="28"/>
        </w:rPr>
        <w:t>за</w:t>
      </w:r>
      <w:proofErr w:type="gramEnd"/>
      <w:r w:rsidRPr="00DF1FFE">
        <w:rPr>
          <w:sz w:val="28"/>
          <w:szCs w:val="28"/>
        </w:rPr>
        <w:t xml:space="preserve">: </w:t>
      </w:r>
    </w:p>
    <w:p w:rsidR="00FF4C20" w:rsidRPr="00DF1FFE" w:rsidRDefault="00FF4C20" w:rsidP="00DF1F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FFE">
        <w:rPr>
          <w:sz w:val="28"/>
          <w:szCs w:val="28"/>
        </w:rPr>
        <w:t>-</w:t>
      </w:r>
      <w:r w:rsidR="00DF1FFE">
        <w:rPr>
          <w:sz w:val="28"/>
          <w:szCs w:val="28"/>
        </w:rPr>
        <w:tab/>
      </w:r>
      <w:r w:rsidRPr="00DF1FFE">
        <w:rPr>
          <w:sz w:val="28"/>
          <w:szCs w:val="28"/>
        </w:rPr>
        <w:t xml:space="preserve">выбросы загрязняющих веществ в атмосферный воздух стационарными источниками; </w:t>
      </w:r>
    </w:p>
    <w:p w:rsidR="00FF4C20" w:rsidRPr="00DF1FFE" w:rsidRDefault="00FF4C20" w:rsidP="00DF1F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FFE">
        <w:rPr>
          <w:sz w:val="28"/>
          <w:szCs w:val="28"/>
        </w:rPr>
        <w:t>-</w:t>
      </w:r>
      <w:r w:rsidR="00DF1FFE">
        <w:rPr>
          <w:sz w:val="28"/>
          <w:szCs w:val="28"/>
        </w:rPr>
        <w:tab/>
      </w:r>
      <w:r w:rsidRPr="00DF1FFE">
        <w:rPr>
          <w:sz w:val="28"/>
          <w:szCs w:val="28"/>
        </w:rPr>
        <w:t xml:space="preserve">сбросы загрязняющих веществ в водные объекты; </w:t>
      </w:r>
    </w:p>
    <w:p w:rsidR="00FF4C20" w:rsidRPr="00DF1FFE" w:rsidRDefault="00FF4C20" w:rsidP="00DF1F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FFE">
        <w:rPr>
          <w:sz w:val="28"/>
          <w:szCs w:val="28"/>
        </w:rPr>
        <w:t>-</w:t>
      </w:r>
      <w:r w:rsidR="00DF1FFE">
        <w:rPr>
          <w:sz w:val="28"/>
          <w:szCs w:val="28"/>
        </w:rPr>
        <w:tab/>
      </w:r>
      <w:r w:rsidRPr="00DF1FFE">
        <w:rPr>
          <w:sz w:val="28"/>
          <w:szCs w:val="28"/>
        </w:rPr>
        <w:t xml:space="preserve">хранение, захоронение отходов производства и потребления. </w:t>
      </w:r>
    </w:p>
    <w:p w:rsidR="00FF4C20" w:rsidRPr="00DF1FFE" w:rsidRDefault="00FF4C20" w:rsidP="00DF1F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FFE">
        <w:rPr>
          <w:sz w:val="28"/>
          <w:szCs w:val="28"/>
        </w:rPr>
        <w:t>Плата за истекший год должна быть внесена до 1 ма</w:t>
      </w:r>
      <w:bookmarkStart w:id="0" w:name="_GoBack"/>
      <w:r w:rsidRPr="00DF1FFE">
        <w:rPr>
          <w:sz w:val="28"/>
          <w:szCs w:val="28"/>
        </w:rPr>
        <w:t>р</w:t>
      </w:r>
      <w:bookmarkEnd w:id="0"/>
      <w:r w:rsidRPr="00DF1FFE">
        <w:rPr>
          <w:sz w:val="28"/>
          <w:szCs w:val="28"/>
        </w:rPr>
        <w:t xml:space="preserve">та следующего года и рассчитана в порядке, установленном Правительством РФ от 03.03.2017 № 255 «Об исчислении и взимании платы за негативное воздействие на окружающую среду». </w:t>
      </w:r>
    </w:p>
    <w:p w:rsidR="00FF4C20" w:rsidRPr="00DF1FFE" w:rsidRDefault="00FF4C20" w:rsidP="00DF1F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F1FFE">
        <w:rPr>
          <w:sz w:val="28"/>
          <w:szCs w:val="28"/>
        </w:rPr>
        <w:t>Юридические лица и индивидуальные предприниматели, осуществляющие на территории Российской Федерации, хозяйственную и (или) иную деятельность, оказывающую негативное воздействие на окружающую среду, за исключением субъектов малого и среднего предпринимательства, вносят квартальные авансовые платежи (кроме четвертого квартала) не позднее 20-го числа месяца, следующего за последним месяцем соответствующего квартала текущего отчетного периода, в размере одной четвертой части суммы платы за негативное воздействие на</w:t>
      </w:r>
      <w:proofErr w:type="gramEnd"/>
      <w:r w:rsidRPr="00DF1FFE">
        <w:rPr>
          <w:sz w:val="28"/>
          <w:szCs w:val="28"/>
        </w:rPr>
        <w:t xml:space="preserve"> окружающую среду, </w:t>
      </w:r>
      <w:proofErr w:type="gramStart"/>
      <w:r w:rsidRPr="00DF1FFE">
        <w:rPr>
          <w:sz w:val="28"/>
          <w:szCs w:val="28"/>
        </w:rPr>
        <w:t>уплаченной</w:t>
      </w:r>
      <w:proofErr w:type="gramEnd"/>
      <w:r w:rsidRPr="00DF1FFE">
        <w:rPr>
          <w:sz w:val="28"/>
          <w:szCs w:val="28"/>
        </w:rPr>
        <w:t xml:space="preserve"> за предыдущий год.</w:t>
      </w:r>
    </w:p>
    <w:p w:rsidR="00FF4C20" w:rsidRPr="00DF1FFE" w:rsidRDefault="00FF4C20" w:rsidP="00DF1F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FFE">
        <w:rPr>
          <w:sz w:val="28"/>
          <w:szCs w:val="28"/>
        </w:rPr>
        <w:t xml:space="preserve">За невнесение в установленные сроки платы установлена административная ответственность, предусматривающая штраф для должностных лиц в размере от 3 до 6 тыс. руб., для юридических лиц - от 50 до 100 тыс. руб. </w:t>
      </w:r>
    </w:p>
    <w:p w:rsidR="00AC66A2" w:rsidRPr="00DF1FFE" w:rsidRDefault="00AC66A2" w:rsidP="00DF1FFE">
      <w:pPr>
        <w:spacing w:after="0" w:line="240" w:lineRule="auto"/>
        <w:jc w:val="both"/>
        <w:rPr>
          <w:sz w:val="28"/>
          <w:szCs w:val="28"/>
        </w:rPr>
      </w:pPr>
    </w:p>
    <w:sectPr w:rsidR="00AC66A2" w:rsidRPr="00DF1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5E"/>
    <w:rsid w:val="00854A5E"/>
    <w:rsid w:val="00AC66A2"/>
    <w:rsid w:val="00DF1FFE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Валерия Юрьевна</dc:creator>
  <cp:keywords/>
  <dc:description/>
  <cp:lastModifiedBy>Тулина Валерия Юрьевна</cp:lastModifiedBy>
  <cp:revision>3</cp:revision>
  <dcterms:created xsi:type="dcterms:W3CDTF">2018-04-23T13:29:00Z</dcterms:created>
  <dcterms:modified xsi:type="dcterms:W3CDTF">2018-04-26T15:35:00Z</dcterms:modified>
</cp:coreProperties>
</file>